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Rechnung Österreich – 20-%-Beispiel</w:t>
      </w:r>
    </w:p>
    <w:p>
      <w:r>
        <w:t>Leistendes Unternehmen: [Vollständiger Name / Firma / Rechtsform]</w:t>
        <w:br/>
        <w:t>[Straße, Hausnummer, PLZ, Ort, Land]</w:t>
        <w:br/>
        <w:t>[Kontakt / rechtsformabhängige Geschäftsangaben]</w:t>
      </w:r>
    </w:p>
    <w:p>
      <w:r>
        <w:t>Leistungsempfänger: [Vollständiger Name / Firma]</w:t>
        <w:br/>
        <w:t>[Straße, Hausnummer, PLZ, Ort, Land]</w:t>
      </w:r>
    </w:p>
    <w:p>
      <w:r>
        <w:t>Rechnungsnummer: RE-2027-001</w:t>
        <w:br/>
        <w:t>Ausstellungsdatum: 04.03.2027 · Leistungszeitraum: 01.03.–03.03.2027</w:t>
      </w:r>
    </w:p>
    <w:p>
      <w:r>
        <w:t>UID des leistenden Unternehmens: [tatsächlich erteilte UID]</w:t>
        <w:br/>
        <w:t>UID des Kunden: [nur soweit gesetzlich erforderlich / tatsächliche UID]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Art und Umfang der Leistung</w:t>
            </w:r>
          </w:p>
        </w:tc>
        <w:tc>
          <w:tcPr>
            <w:tcW w:type="dxa" w:w="2466"/>
          </w:tcPr>
          <w:p>
            <w:r>
              <w:t>Menge</w:t>
            </w:r>
          </w:p>
        </w:tc>
        <w:tc>
          <w:tcPr>
            <w:tcW w:type="dxa" w:w="2466"/>
          </w:tcPr>
          <w:p>
            <w:r>
              <w:t>Einzelpreis</w:t>
            </w:r>
          </w:p>
        </w:tc>
        <w:tc>
          <w:tcPr>
            <w:tcW w:type="dxa" w:w="2466"/>
          </w:tcPr>
          <w:p>
            <w:r>
              <w:t>Betrag</w:t>
            </w:r>
          </w:p>
        </w:tc>
      </w:tr>
      <w:tr>
        <w:tc>
          <w:tcPr>
            <w:tcW w:type="dxa" w:w="2466"/>
          </w:tcPr>
          <w:p>
            <w:r>
              <w:t>Projektberatung, Workshop für Projekt [Name]</w:t>
            </w:r>
          </w:p>
        </w:tc>
        <w:tc>
          <w:tcPr>
            <w:tcW w:type="dxa" w:w="2466"/>
          </w:tcPr>
          <w:p>
            <w:r>
              <w:t>4 Std.</w:t>
            </w:r>
          </w:p>
        </w:tc>
        <w:tc>
          <w:tcPr>
            <w:tcW w:type="dxa" w:w="2466"/>
          </w:tcPr>
          <w:p>
            <w:r>
              <w:t>100,00 €</w:t>
            </w:r>
          </w:p>
        </w:tc>
        <w:tc>
          <w:tcPr>
            <w:tcW w:type="dxa" w:w="2466"/>
          </w:tcPr>
          <w:p>
            <w:r>
              <w:t>400,00 €</w:t>
            </w:r>
          </w:p>
        </w:tc>
      </w:tr>
      <w:tr>
        <w:tc>
          <w:tcPr>
            <w:tcW w:type="dxa" w:w="2466"/>
          </w:tcPr>
          <w:p>
            <w:r>
              <w:t>Dokumentiertes Konzept, eine Korrekturrunde</w:t>
            </w:r>
          </w:p>
        </w:tc>
        <w:tc>
          <w:tcPr>
            <w:tcW w:type="dxa" w:w="2466"/>
          </w:tcPr>
          <w:p>
            <w:r>
              <w:t>1 Pauschale</w:t>
            </w:r>
          </w:p>
        </w:tc>
        <w:tc>
          <w:tcPr>
            <w:tcW w:type="dxa" w:w="2466"/>
          </w:tcPr>
          <w:p>
            <w:r>
              <w:t>600,00 €</w:t>
            </w:r>
          </w:p>
        </w:tc>
        <w:tc>
          <w:tcPr>
            <w:tcW w:type="dxa" w:w="2466"/>
          </w:tcPr>
          <w:p>
            <w:r>
              <w:t>600,00 €</w:t>
            </w:r>
          </w:p>
        </w:tc>
      </w:tr>
    </w:tbl>
    <w:p>
      <w:r>
        <w:t>Nettoentgelt: 1.000,00 €</w:t>
        <w:br/>
        <w:t>Umsatzsteuer 20 %: 200,00 €</w:t>
        <w:br/>
        <w:t>Gesamtbetrag: 1.200,00 €</w:t>
      </w:r>
    </w:p>
    <w:p>
      <w:r>
        <w:t>Zahlung bis 18.03.2027 ohne Abzug. Zahlungsempfänger [Name] · IBAN [eigene IBAN] · Verwendungszweck [Rechnungsnummer]. Bereits erhaltene Zahlungen gesondert prüfen.</w:t>
      </w:r>
    </w:p>
    <w:p>
      <w:r>
        <w:t>Nur fiktives österreichisches Inlandsbeispiel. Pflichtangaben und Steuerfall nach § 11 UStG 1994 prüfen. Keine Anwendung auf Reverse Charge oder Export ohne gesonderte Anpassung. DOCX/PDF sind keine strukturierten E-Rechnungen.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invoify.at/rechnungsvorlage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Österreich – 20-%-Beispiel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